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2BC39" w14:textId="77777777" w:rsidR="006318DB" w:rsidRDefault="00ED431C">
      <w:pPr>
        <w:pStyle w:val="BodyText"/>
        <w:ind w:left="453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0C2BCAF" wp14:editId="00C2BCB0">
            <wp:extent cx="3074635" cy="71266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4635" cy="71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2BC3A" w14:textId="77777777" w:rsidR="006318DB" w:rsidRDefault="00ED431C">
      <w:pPr>
        <w:pStyle w:val="Title"/>
      </w:pPr>
      <w:r>
        <w:t>Ethics</w:t>
      </w:r>
      <w:r>
        <w:rPr>
          <w:spacing w:val="-2"/>
        </w:rPr>
        <w:t xml:space="preserve"> Committee</w:t>
      </w:r>
    </w:p>
    <w:p w14:paraId="00C2BC3B" w14:textId="12A29B06" w:rsidR="006318DB" w:rsidRDefault="00ED431C">
      <w:pPr>
        <w:spacing w:before="215"/>
        <w:ind w:right="809"/>
        <w:jc w:val="center"/>
        <w:rPr>
          <w:i/>
          <w:sz w:val="20"/>
        </w:rPr>
      </w:pPr>
      <w:r>
        <w:rPr>
          <w:i/>
          <w:sz w:val="20"/>
        </w:rPr>
        <w:t>(</w:t>
      </w:r>
      <w:r w:rsidR="00D723ED">
        <w:rPr>
          <w:i/>
          <w:sz w:val="20"/>
        </w:rPr>
        <w:t xml:space="preserve">March </w:t>
      </w:r>
      <w:r>
        <w:rPr>
          <w:i/>
          <w:spacing w:val="-2"/>
          <w:sz w:val="20"/>
        </w:rPr>
        <w:t>202</w:t>
      </w:r>
      <w:r w:rsidR="00D723ED">
        <w:rPr>
          <w:i/>
          <w:spacing w:val="-2"/>
          <w:sz w:val="20"/>
        </w:rPr>
        <w:t>5</w:t>
      </w:r>
      <w:r>
        <w:rPr>
          <w:i/>
          <w:spacing w:val="-2"/>
          <w:sz w:val="20"/>
        </w:rPr>
        <w:t>)</w:t>
      </w:r>
    </w:p>
    <w:p w14:paraId="00C2BC3C" w14:textId="77777777" w:rsidR="006318DB" w:rsidRDefault="006318DB">
      <w:pPr>
        <w:pStyle w:val="BodyText"/>
        <w:spacing w:before="90"/>
        <w:rPr>
          <w:i/>
          <w:sz w:val="21"/>
        </w:rPr>
      </w:pPr>
    </w:p>
    <w:p w14:paraId="00C2BC3D" w14:textId="77777777" w:rsidR="006318DB" w:rsidRDefault="00ED431C">
      <w:pPr>
        <w:pStyle w:val="Heading1"/>
      </w:pPr>
      <w:r>
        <w:rPr>
          <w:color w:val="00639B"/>
          <w:w w:val="105"/>
        </w:rPr>
        <w:t>Terms</w:t>
      </w:r>
      <w:r>
        <w:rPr>
          <w:color w:val="00639B"/>
          <w:spacing w:val="-3"/>
          <w:w w:val="105"/>
        </w:rPr>
        <w:t xml:space="preserve"> </w:t>
      </w:r>
      <w:r>
        <w:rPr>
          <w:color w:val="00639B"/>
          <w:w w:val="105"/>
        </w:rPr>
        <w:t>of</w:t>
      </w:r>
      <w:r>
        <w:rPr>
          <w:color w:val="00639B"/>
          <w:spacing w:val="-5"/>
          <w:w w:val="105"/>
        </w:rPr>
        <w:t xml:space="preserve"> </w:t>
      </w:r>
      <w:r>
        <w:rPr>
          <w:color w:val="00639B"/>
          <w:spacing w:val="-2"/>
          <w:w w:val="105"/>
        </w:rPr>
        <w:t>Reference</w:t>
      </w:r>
    </w:p>
    <w:p w14:paraId="00C2BC3E" w14:textId="77777777" w:rsidR="006318DB" w:rsidRDefault="00ED431C">
      <w:pPr>
        <w:pStyle w:val="BodyText"/>
        <w:spacing w:before="220"/>
        <w:ind w:left="533"/>
        <w:rPr>
          <w:i/>
        </w:rPr>
      </w:pPr>
      <w:r>
        <w:t>Refer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HRC</w:t>
      </w:r>
      <w:r>
        <w:rPr>
          <w:spacing w:val="-4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1990</w:t>
      </w:r>
      <w:r>
        <w:rPr>
          <w:spacing w:val="-6"/>
        </w:rPr>
        <w:t xml:space="preserve"> </w:t>
      </w:r>
      <w:r>
        <w:t>(Section</w:t>
      </w:r>
      <w:r>
        <w:rPr>
          <w:spacing w:val="-5"/>
        </w:rPr>
        <w:t xml:space="preserve"> </w:t>
      </w:r>
      <w:r>
        <w:rPr>
          <w:spacing w:val="-4"/>
        </w:rPr>
        <w:t>25)</w:t>
      </w:r>
      <w:r>
        <w:rPr>
          <w:i/>
          <w:spacing w:val="-4"/>
        </w:rPr>
        <w:t>.</w:t>
      </w:r>
    </w:p>
    <w:p w14:paraId="00C2BC3F" w14:textId="77777777" w:rsidR="006318DB" w:rsidRDefault="006318DB">
      <w:pPr>
        <w:pStyle w:val="BodyText"/>
        <w:spacing w:before="104"/>
        <w:rPr>
          <w:i/>
        </w:rPr>
      </w:pPr>
    </w:p>
    <w:p w14:paraId="00C2BC40" w14:textId="77777777" w:rsidR="006318DB" w:rsidRDefault="00ED431C">
      <w:pPr>
        <w:pStyle w:val="Heading1"/>
      </w:pPr>
      <w:r>
        <w:rPr>
          <w:color w:val="00639B"/>
        </w:rPr>
        <w:t>Membership</w:t>
      </w:r>
      <w:r>
        <w:rPr>
          <w:color w:val="00639B"/>
          <w:spacing w:val="48"/>
        </w:rPr>
        <w:t xml:space="preserve"> </w:t>
      </w:r>
      <w:r>
        <w:rPr>
          <w:color w:val="00639B"/>
          <w:spacing w:val="-2"/>
        </w:rPr>
        <w:t>Composition</w:t>
      </w:r>
    </w:p>
    <w:p w14:paraId="00C2BC41" w14:textId="77777777" w:rsidR="006318DB" w:rsidRDefault="00ED431C">
      <w:pPr>
        <w:pStyle w:val="BodyText"/>
        <w:spacing w:before="217"/>
        <w:ind w:left="533"/>
      </w:pPr>
      <w:r>
        <w:t>Section</w:t>
      </w:r>
      <w:r>
        <w:rPr>
          <w:spacing w:val="-7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HRC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1990</w:t>
      </w:r>
      <w:r>
        <w:rPr>
          <w:spacing w:val="-4"/>
        </w:rPr>
        <w:t xml:space="preserve"> </w:t>
      </w:r>
      <w:r>
        <w:rPr>
          <w:spacing w:val="-2"/>
        </w:rPr>
        <w:t>states:</w:t>
      </w:r>
    </w:p>
    <w:p w14:paraId="00C2BC42" w14:textId="77777777" w:rsidR="006318DB" w:rsidRDefault="00ED431C">
      <w:pPr>
        <w:pStyle w:val="ListParagraph"/>
        <w:numPr>
          <w:ilvl w:val="0"/>
          <w:numId w:val="1"/>
        </w:numPr>
        <w:tabs>
          <w:tab w:val="left" w:pos="1184"/>
        </w:tabs>
        <w:spacing w:before="226"/>
        <w:ind w:left="1184" w:hanging="651"/>
        <w:jc w:val="both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members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Ethics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Committee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shall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comprise</w:t>
      </w:r>
      <w:r>
        <w:rPr>
          <w:i/>
          <w:spacing w:val="-3"/>
          <w:sz w:val="20"/>
        </w:rPr>
        <w:t xml:space="preserve"> </w:t>
      </w:r>
      <w:r>
        <w:rPr>
          <w:i/>
          <w:spacing w:val="-10"/>
          <w:sz w:val="20"/>
        </w:rPr>
        <w:t>–</w:t>
      </w:r>
    </w:p>
    <w:p w14:paraId="00C2BC43" w14:textId="77777777" w:rsidR="006318DB" w:rsidRDefault="00ED431C">
      <w:pPr>
        <w:pStyle w:val="ListParagraph"/>
        <w:numPr>
          <w:ilvl w:val="1"/>
          <w:numId w:val="1"/>
        </w:numPr>
        <w:tabs>
          <w:tab w:val="left" w:pos="1556"/>
          <w:tab w:val="left" w:pos="1558"/>
        </w:tabs>
        <w:spacing w:before="3"/>
        <w:ind w:right="1722"/>
        <w:jc w:val="both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Chairperson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 Council 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member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Council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nominated from time to time by the Chairperson of 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Council:</w:t>
      </w:r>
    </w:p>
    <w:p w14:paraId="00C2BC44" w14:textId="77777777" w:rsidR="006318DB" w:rsidRDefault="00ED431C">
      <w:pPr>
        <w:pStyle w:val="ListParagraph"/>
        <w:numPr>
          <w:ilvl w:val="1"/>
          <w:numId w:val="1"/>
        </w:numPr>
        <w:tabs>
          <w:tab w:val="left" w:pos="1556"/>
          <w:tab w:val="left" w:pos="1558"/>
        </w:tabs>
        <w:ind w:right="1905"/>
        <w:jc w:val="both"/>
        <w:rPr>
          <w:i/>
          <w:sz w:val="20"/>
        </w:rPr>
      </w:pPr>
      <w:r>
        <w:rPr>
          <w:i/>
          <w:sz w:val="20"/>
        </w:rPr>
        <w:t>Two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persons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appointed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time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time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Council,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both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of whom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shall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qualifications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science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whom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shall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 member of the Council:</w:t>
      </w:r>
    </w:p>
    <w:p w14:paraId="00C2BC45" w14:textId="77777777" w:rsidR="006318DB" w:rsidRDefault="00ED431C">
      <w:pPr>
        <w:pStyle w:val="ListParagraph"/>
        <w:numPr>
          <w:ilvl w:val="1"/>
          <w:numId w:val="1"/>
        </w:numPr>
        <w:tabs>
          <w:tab w:val="left" w:pos="1556"/>
          <w:tab w:val="left" w:pos="1558"/>
        </w:tabs>
        <w:spacing w:before="3" w:line="235" w:lineRule="auto"/>
        <w:ind w:right="1348"/>
        <w:jc w:val="both"/>
        <w:rPr>
          <w:i/>
          <w:sz w:val="20"/>
        </w:rPr>
      </w:pPr>
      <w:r>
        <w:rPr>
          <w:i/>
          <w:sz w:val="20"/>
        </w:rPr>
        <w:t>Four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persons,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being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members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Council,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appointed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from time to time by 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Council.</w:t>
      </w:r>
    </w:p>
    <w:p w14:paraId="00C2BC46" w14:textId="77777777" w:rsidR="006318DB" w:rsidRDefault="00ED431C">
      <w:pPr>
        <w:pStyle w:val="ListParagraph"/>
        <w:numPr>
          <w:ilvl w:val="0"/>
          <w:numId w:val="1"/>
        </w:numPr>
        <w:tabs>
          <w:tab w:val="left" w:pos="1186"/>
        </w:tabs>
        <w:ind w:right="1505"/>
        <w:rPr>
          <w:i/>
          <w:sz w:val="20"/>
        </w:rPr>
      </w:pPr>
      <w:r>
        <w:rPr>
          <w:i/>
          <w:sz w:val="20"/>
        </w:rPr>
        <w:t>In appointing persons under subsection (1)(b) or subsection (1)(c) of this section,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Council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shall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regard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need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among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members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 Ethics Committee for a diversity of knowledge and experience in relation to ethics,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philosophy,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law,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theology,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nursing,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women’s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health,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patient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advocacy, and tikanga Māori.</w:t>
      </w:r>
    </w:p>
    <w:p w14:paraId="00C2BC47" w14:textId="77777777" w:rsidR="006318DB" w:rsidRDefault="00ED431C">
      <w:pPr>
        <w:pStyle w:val="ListParagraph"/>
        <w:numPr>
          <w:ilvl w:val="0"/>
          <w:numId w:val="1"/>
        </w:numPr>
        <w:tabs>
          <w:tab w:val="left" w:pos="1186"/>
        </w:tabs>
        <w:ind w:right="1543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Ethics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Committee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shall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time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time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appoint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its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members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be the chairperson of the Ethics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Committee.</w:t>
      </w:r>
    </w:p>
    <w:p w14:paraId="04639858" w14:textId="77777777" w:rsidR="005E555C" w:rsidRDefault="005E555C" w:rsidP="005E555C">
      <w:pPr>
        <w:tabs>
          <w:tab w:val="left" w:pos="1186"/>
        </w:tabs>
        <w:ind w:right="1543"/>
        <w:rPr>
          <w:i/>
          <w:sz w:val="20"/>
        </w:rPr>
      </w:pPr>
    </w:p>
    <w:p w14:paraId="2665A816" w14:textId="7C6E9453" w:rsidR="005E555C" w:rsidRPr="00D073C4" w:rsidRDefault="00FC4746" w:rsidP="005E555C">
      <w:pPr>
        <w:tabs>
          <w:tab w:val="left" w:pos="1186"/>
        </w:tabs>
        <w:ind w:left="533" w:right="1543"/>
        <w:rPr>
          <w:iCs/>
          <w:sz w:val="20"/>
        </w:rPr>
      </w:pPr>
      <w:r>
        <w:rPr>
          <w:iCs/>
          <w:sz w:val="20"/>
        </w:rPr>
        <w:t>In April 2024, Council moved to include</w:t>
      </w:r>
      <w:r w:rsidR="007D6862">
        <w:rPr>
          <w:iCs/>
          <w:sz w:val="20"/>
        </w:rPr>
        <w:t xml:space="preserve"> the </w:t>
      </w:r>
      <w:r w:rsidR="00E844AF">
        <w:rPr>
          <w:iCs/>
          <w:sz w:val="20"/>
        </w:rPr>
        <w:t>option</w:t>
      </w:r>
      <w:r w:rsidR="007D6862">
        <w:rPr>
          <w:iCs/>
          <w:sz w:val="20"/>
        </w:rPr>
        <w:t xml:space="preserve"> of</w:t>
      </w:r>
      <w:r>
        <w:rPr>
          <w:iCs/>
          <w:sz w:val="20"/>
        </w:rPr>
        <w:t xml:space="preserve"> a co-Chair</w:t>
      </w:r>
      <w:r w:rsidR="00E844AF">
        <w:rPr>
          <w:iCs/>
          <w:sz w:val="20"/>
        </w:rPr>
        <w:t>person</w:t>
      </w:r>
      <w:r>
        <w:rPr>
          <w:iCs/>
          <w:sz w:val="20"/>
        </w:rPr>
        <w:t xml:space="preserve"> model </w:t>
      </w:r>
      <w:r w:rsidR="007D6862">
        <w:rPr>
          <w:iCs/>
          <w:sz w:val="20"/>
        </w:rPr>
        <w:t xml:space="preserve">wherein roles and responsibilities of one Chairperson may be split between two </w:t>
      </w:r>
      <w:r w:rsidR="00ED431C">
        <w:rPr>
          <w:iCs/>
          <w:sz w:val="20"/>
        </w:rPr>
        <w:t xml:space="preserve">Committee </w:t>
      </w:r>
      <w:r w:rsidR="007D6862">
        <w:rPr>
          <w:iCs/>
          <w:sz w:val="20"/>
        </w:rPr>
        <w:t>members as elected by the Committee and noted by the Council</w:t>
      </w:r>
      <w:r w:rsidR="006058A0">
        <w:rPr>
          <w:iCs/>
          <w:sz w:val="20"/>
        </w:rPr>
        <w:t xml:space="preserve"> (refer to </w:t>
      </w:r>
      <w:r w:rsidR="005D0B0B">
        <w:rPr>
          <w:iCs/>
          <w:sz w:val="20"/>
        </w:rPr>
        <w:t>Executive</w:t>
      </w:r>
      <w:r w:rsidR="006058A0">
        <w:rPr>
          <w:iCs/>
          <w:sz w:val="20"/>
        </w:rPr>
        <w:t xml:space="preserve"> minutes April 2024). </w:t>
      </w:r>
    </w:p>
    <w:p w14:paraId="00C2BC48" w14:textId="77777777" w:rsidR="006318DB" w:rsidRDefault="006318DB">
      <w:pPr>
        <w:pStyle w:val="BodyText"/>
        <w:spacing w:before="94"/>
        <w:rPr>
          <w:i/>
        </w:rPr>
      </w:pPr>
    </w:p>
    <w:p w14:paraId="00C2BC49" w14:textId="77777777" w:rsidR="006318DB" w:rsidRDefault="00ED431C">
      <w:pPr>
        <w:pStyle w:val="Heading1"/>
        <w:spacing w:before="1"/>
      </w:pPr>
      <w:r>
        <w:rPr>
          <w:color w:val="00639B"/>
          <w:w w:val="105"/>
        </w:rPr>
        <w:t>Term</w:t>
      </w:r>
      <w:r>
        <w:rPr>
          <w:color w:val="00639B"/>
          <w:spacing w:val="-2"/>
          <w:w w:val="105"/>
        </w:rPr>
        <w:t xml:space="preserve"> </w:t>
      </w:r>
      <w:r>
        <w:rPr>
          <w:color w:val="00639B"/>
          <w:w w:val="105"/>
        </w:rPr>
        <w:t>of</w:t>
      </w:r>
      <w:r>
        <w:rPr>
          <w:color w:val="00639B"/>
          <w:spacing w:val="-4"/>
          <w:w w:val="105"/>
        </w:rPr>
        <w:t xml:space="preserve"> </w:t>
      </w:r>
      <w:r>
        <w:rPr>
          <w:color w:val="00639B"/>
          <w:spacing w:val="-2"/>
          <w:w w:val="105"/>
        </w:rPr>
        <w:t>Office</w:t>
      </w:r>
    </w:p>
    <w:p w14:paraId="00C2BC4A" w14:textId="77777777" w:rsidR="006318DB" w:rsidRDefault="00ED431C">
      <w:pPr>
        <w:pStyle w:val="BodyText"/>
        <w:spacing w:before="219"/>
        <w:ind w:left="533" w:right="1575"/>
        <w:jc w:val="both"/>
      </w:pPr>
      <w:r>
        <w:t>The</w:t>
      </w:r>
      <w:r>
        <w:rPr>
          <w:spacing w:val="-3"/>
        </w:rPr>
        <w:t xml:space="preserve"> </w:t>
      </w:r>
      <w:r>
        <w:t>HRC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1990 did not specify</w:t>
      </w:r>
      <w:r>
        <w:rPr>
          <w:spacing w:val="-1"/>
        </w:rPr>
        <w:t xml:space="preserve"> </w:t>
      </w:r>
      <w:r>
        <w:t>term.</w:t>
      </w:r>
      <w:r>
        <w:rPr>
          <w:spacing w:val="-2"/>
        </w:rPr>
        <w:t xml:space="preserve"> </w:t>
      </w:r>
      <w:r>
        <w:t>Members are</w:t>
      </w:r>
      <w:r>
        <w:rPr>
          <w:spacing w:val="-2"/>
        </w:rPr>
        <w:t xml:space="preserve"> </w:t>
      </w:r>
      <w:r>
        <w:t>appointed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three plus</w:t>
      </w:r>
      <w:r>
        <w:rPr>
          <w:spacing w:val="-4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basis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committees</w:t>
      </w:r>
      <w:r>
        <w:rPr>
          <w:spacing w:val="-5"/>
        </w:rPr>
        <w:t xml:space="preserve"> </w:t>
      </w:r>
      <w:r>
        <w:t>(refer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HRC</w:t>
      </w:r>
      <w:r>
        <w:rPr>
          <w:spacing w:val="-5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t>minutes</w:t>
      </w:r>
      <w:r>
        <w:rPr>
          <w:spacing w:val="-8"/>
        </w:rPr>
        <w:t xml:space="preserve"> </w:t>
      </w:r>
      <w:r>
        <w:t xml:space="preserve">November </w:t>
      </w:r>
      <w:r>
        <w:rPr>
          <w:spacing w:val="-2"/>
        </w:rPr>
        <w:t>1991).</w:t>
      </w:r>
    </w:p>
    <w:p w14:paraId="00C2BC4B" w14:textId="77777777" w:rsidR="006318DB" w:rsidRDefault="00ED431C">
      <w:pPr>
        <w:pStyle w:val="Heading2"/>
        <w:jc w:val="both"/>
      </w:pPr>
      <w:r>
        <w:t>Process</w:t>
      </w:r>
      <w:r>
        <w:rPr>
          <w:spacing w:val="-1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Appointment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rPr>
          <w:spacing w:val="-2"/>
        </w:rPr>
        <w:t>Members</w:t>
      </w:r>
    </w:p>
    <w:p w14:paraId="00C2BC4C" w14:textId="77777777" w:rsidR="006318DB" w:rsidRDefault="00ED431C">
      <w:pPr>
        <w:pStyle w:val="BodyText"/>
        <w:spacing w:before="1"/>
        <w:ind w:left="533" w:right="1377"/>
        <w:jc w:val="both"/>
      </w:pPr>
      <w:r>
        <w:t>The</w:t>
      </w:r>
      <w:r>
        <w:rPr>
          <w:spacing w:val="-7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recommends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nominee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consideration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Council.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Chief Executive</w:t>
      </w:r>
      <w:r>
        <w:rPr>
          <w:spacing w:val="-6"/>
        </w:rPr>
        <w:t xml:space="preserve"> </w:t>
      </w:r>
      <w:r>
        <w:t>formally</w:t>
      </w:r>
      <w:r>
        <w:rPr>
          <w:spacing w:val="-3"/>
        </w:rPr>
        <w:t xml:space="preserve"> </w:t>
      </w:r>
      <w:r>
        <w:t>invites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recommended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and confirmed by Council (refer to Executive minutes August 1992).</w:t>
      </w:r>
    </w:p>
    <w:p w14:paraId="00C2BC4D" w14:textId="77777777" w:rsidR="006318DB" w:rsidRDefault="00ED431C">
      <w:pPr>
        <w:pStyle w:val="Heading2"/>
        <w:spacing w:before="227" w:line="229" w:lineRule="exact"/>
      </w:pPr>
      <w:r>
        <w:t>HRC</w:t>
      </w:r>
      <w:r>
        <w:rPr>
          <w:spacing w:val="-9"/>
        </w:rPr>
        <w:t xml:space="preserve"> </w:t>
      </w:r>
      <w:r>
        <w:t>Ethics</w:t>
      </w:r>
      <w:r>
        <w:rPr>
          <w:spacing w:val="-7"/>
        </w:rPr>
        <w:t xml:space="preserve"> </w:t>
      </w:r>
      <w:r>
        <w:t>Committee</w:t>
      </w:r>
      <w:r>
        <w:rPr>
          <w:spacing w:val="-7"/>
        </w:rPr>
        <w:t xml:space="preserve"> </w:t>
      </w:r>
      <w:r>
        <w:t>sitting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proofErr w:type="gramStart"/>
      <w:r>
        <w:t>Appeals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Committee</w:t>
      </w:r>
    </w:p>
    <w:p w14:paraId="00C2BC4E" w14:textId="77777777" w:rsidR="006318DB" w:rsidRDefault="00ED431C">
      <w:pPr>
        <w:pStyle w:val="BodyText"/>
        <w:ind w:left="533" w:right="1383"/>
      </w:pPr>
      <w:r>
        <w:t>By</w:t>
      </w:r>
      <w:r>
        <w:rPr>
          <w:spacing w:val="-3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s25(1)(h)(ii)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2010,</w:t>
      </w:r>
      <w:r>
        <w:rPr>
          <w:spacing w:val="-4"/>
        </w:rPr>
        <w:t xml:space="preserve"> </w:t>
      </w:r>
      <w:r>
        <w:t>the Minister</w:t>
      </w:r>
      <w:r>
        <w:rPr>
          <w:spacing w:val="-1"/>
        </w:rPr>
        <w:t xml:space="preserve"> </w:t>
      </w:r>
      <w:r>
        <w:t xml:space="preserve">of Health </w:t>
      </w:r>
      <w:proofErr w:type="spellStart"/>
      <w:r>
        <w:t>authorised</w:t>
      </w:r>
      <w:proofErr w:type="spellEnd"/>
      <w:r>
        <w:rPr>
          <w:spacing w:val="-1"/>
        </w:rPr>
        <w:t xml:space="preserve"> </w:t>
      </w:r>
      <w:r>
        <w:t>the HRC EC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undertake the additional</w:t>
      </w:r>
      <w:r>
        <w:rPr>
          <w:spacing w:val="-2"/>
        </w:rPr>
        <w:t xml:space="preserve"> </w:t>
      </w:r>
      <w:r>
        <w:t xml:space="preserve">function of considering appeals against decisions made by the Health and Disability Ethics </w:t>
      </w:r>
      <w:r>
        <w:rPr>
          <w:spacing w:val="-2"/>
        </w:rPr>
        <w:t>Committees.</w:t>
      </w:r>
    </w:p>
    <w:p w14:paraId="00C2BC4F" w14:textId="77777777" w:rsidR="006318DB" w:rsidRDefault="00ED431C">
      <w:pPr>
        <w:pStyle w:val="BodyText"/>
        <w:spacing w:before="226"/>
        <w:ind w:left="533" w:right="1383"/>
      </w:pPr>
      <w:r>
        <w:t>When hearing an appeal, the HRC EC may consult other persons and bodies pursuant to section 25(2) of the Act. Where the Chair or a quorum of HRC EC members believes there is insufficient expertise on the HRC EC to consider an appeal,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HRC</w:t>
      </w:r>
      <w:r>
        <w:rPr>
          <w:spacing w:val="-1"/>
        </w:rPr>
        <w:t xml:space="preserve"> </w:t>
      </w:r>
      <w:r>
        <w:t>EC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expert</w:t>
      </w:r>
      <w:r>
        <w:rPr>
          <w:spacing w:val="-4"/>
        </w:rPr>
        <w:t xml:space="preserve"> </w:t>
      </w:r>
      <w:r>
        <w:t>advice.</w:t>
      </w:r>
      <w:r>
        <w:rPr>
          <w:spacing w:val="-2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bodies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consulted under this provision will be identified by the Chair of the HRC EC in</w:t>
      </w:r>
    </w:p>
    <w:p w14:paraId="00C2BC50" w14:textId="77777777" w:rsidR="006318DB" w:rsidRDefault="006318DB">
      <w:pPr>
        <w:sectPr w:rsidR="006318DB" w:rsidSect="00741566">
          <w:type w:val="continuous"/>
          <w:pgSz w:w="11920" w:h="16850"/>
          <w:pgMar w:top="1040" w:right="740" w:bottom="280" w:left="1680" w:header="720" w:footer="720" w:gutter="0"/>
          <w:cols w:space="720"/>
        </w:sectPr>
      </w:pPr>
    </w:p>
    <w:p w14:paraId="00C2BC51" w14:textId="77777777" w:rsidR="006318DB" w:rsidRDefault="006318DB">
      <w:pPr>
        <w:pStyle w:val="BodyText"/>
      </w:pPr>
    </w:p>
    <w:p w14:paraId="00C2BC52" w14:textId="77777777" w:rsidR="006318DB" w:rsidRDefault="006318DB">
      <w:pPr>
        <w:pStyle w:val="BodyText"/>
        <w:spacing w:before="78"/>
      </w:pPr>
    </w:p>
    <w:p w14:paraId="00C2BC53" w14:textId="77777777" w:rsidR="006318DB" w:rsidRDefault="00ED431C">
      <w:pPr>
        <w:pStyle w:val="BodyText"/>
        <w:ind w:left="293" w:right="699"/>
      </w:pPr>
      <w:r>
        <w:t>consultation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HRC</w:t>
      </w:r>
      <w:r>
        <w:rPr>
          <w:spacing w:val="-1"/>
        </w:rPr>
        <w:t xml:space="preserve"> </w:t>
      </w:r>
      <w:r>
        <w:t>EC</w:t>
      </w:r>
      <w:r>
        <w:rPr>
          <w:spacing w:val="-4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 xml:space="preserve">under </w:t>
      </w:r>
      <w:r>
        <w:rPr>
          <w:spacing w:val="-2"/>
        </w:rPr>
        <w:t>review.</w:t>
      </w:r>
    </w:p>
    <w:p w14:paraId="00C2BC54" w14:textId="0F06079F" w:rsidR="006318DB" w:rsidRDefault="00ED431C">
      <w:pPr>
        <w:pStyle w:val="BodyText"/>
        <w:spacing w:before="227"/>
        <w:ind w:left="293" w:right="1333"/>
      </w:pPr>
      <w:r>
        <w:t>The</w:t>
      </w:r>
      <w:r>
        <w:rPr>
          <w:spacing w:val="-6"/>
        </w:rPr>
        <w:t xml:space="preserve"> </w:t>
      </w:r>
      <w:r>
        <w:t>HRC</w:t>
      </w:r>
      <w:r>
        <w:rPr>
          <w:spacing w:val="-2"/>
        </w:rPr>
        <w:t xml:space="preserve"> </w:t>
      </w:r>
      <w:r>
        <w:t>EC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seek</w:t>
      </w:r>
      <w:r>
        <w:rPr>
          <w:spacing w:val="-4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Māori</w:t>
      </w:r>
      <w:r>
        <w:rPr>
          <w:spacing w:val="-4"/>
        </w:rPr>
        <w:t xml:space="preserve"> </w:t>
      </w:r>
      <w:r>
        <w:t>expertise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appeals</w:t>
      </w:r>
      <w:r w:rsidR="00EB6CCE">
        <w:t xml:space="preserve"> r</w:t>
      </w:r>
      <w:r>
        <w:t>aising issues of concern to Māori.</w:t>
      </w:r>
    </w:p>
    <w:p w14:paraId="00C2BC55" w14:textId="77777777" w:rsidR="006318DB" w:rsidRDefault="006318DB">
      <w:pPr>
        <w:pStyle w:val="BodyText"/>
        <w:spacing w:before="229"/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8"/>
        <w:gridCol w:w="1200"/>
        <w:gridCol w:w="1024"/>
        <w:gridCol w:w="1317"/>
        <w:gridCol w:w="1446"/>
      </w:tblGrid>
      <w:tr w:rsidR="006318DB" w14:paraId="00C2BC5B" w14:textId="77777777" w:rsidTr="00D073C4">
        <w:trPr>
          <w:trHeight w:val="566"/>
        </w:trPr>
        <w:tc>
          <w:tcPr>
            <w:tcW w:w="3358" w:type="dxa"/>
            <w:shd w:val="clear" w:color="auto" w:fill="B6E3E2"/>
          </w:tcPr>
          <w:p w14:paraId="00C2BC56" w14:textId="77777777" w:rsidR="006318DB" w:rsidRDefault="00ED431C">
            <w:pPr>
              <w:pStyle w:val="TableParagraph"/>
              <w:spacing w:before="35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Membership</w:t>
            </w:r>
          </w:p>
        </w:tc>
        <w:tc>
          <w:tcPr>
            <w:tcW w:w="1200" w:type="dxa"/>
            <w:shd w:val="clear" w:color="auto" w:fill="B6E3E2"/>
          </w:tcPr>
          <w:p w14:paraId="00C2BC57" w14:textId="77777777" w:rsidR="006318DB" w:rsidRDefault="00ED431C">
            <w:pPr>
              <w:pStyle w:val="TableParagraph"/>
              <w:spacing w:before="35"/>
              <w:ind w:left="74" w:right="13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Date </w:t>
            </w:r>
            <w:r>
              <w:rPr>
                <w:b/>
                <w:spacing w:val="-2"/>
                <w:sz w:val="20"/>
              </w:rPr>
              <w:t>Appointed</w:t>
            </w:r>
          </w:p>
        </w:tc>
        <w:tc>
          <w:tcPr>
            <w:tcW w:w="1024" w:type="dxa"/>
            <w:shd w:val="clear" w:color="auto" w:fill="B6E3E2"/>
          </w:tcPr>
          <w:p w14:paraId="00C2BC58" w14:textId="77777777" w:rsidR="006318DB" w:rsidRDefault="00ED431C">
            <w:pPr>
              <w:pStyle w:val="TableParagraph"/>
              <w:spacing w:before="5" w:line="260" w:lineRule="atLeast"/>
              <w:ind w:left="158" w:right="237"/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</w:t>
            </w:r>
            <w:r>
              <w:rPr>
                <w:b/>
                <w:spacing w:val="-4"/>
                <w:sz w:val="20"/>
              </w:rPr>
              <w:t>Term</w:t>
            </w:r>
          </w:p>
        </w:tc>
        <w:tc>
          <w:tcPr>
            <w:tcW w:w="1317" w:type="dxa"/>
            <w:shd w:val="clear" w:color="auto" w:fill="B6E3E2"/>
          </w:tcPr>
          <w:p w14:paraId="00C2BC59" w14:textId="77777777" w:rsidR="006318DB" w:rsidRDefault="00ED431C">
            <w:pPr>
              <w:pStyle w:val="TableParagraph"/>
              <w:spacing w:before="35"/>
              <w:ind w:left="1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Expertise</w:t>
            </w:r>
          </w:p>
        </w:tc>
        <w:tc>
          <w:tcPr>
            <w:tcW w:w="1446" w:type="dxa"/>
            <w:shd w:val="clear" w:color="auto" w:fill="B6E3E2"/>
          </w:tcPr>
          <w:p w14:paraId="00C2BC5A" w14:textId="77777777" w:rsidR="006318DB" w:rsidRDefault="00ED431C">
            <w:pPr>
              <w:pStyle w:val="TableParagraph"/>
              <w:spacing w:before="35"/>
              <w:ind w:left="2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Location</w:t>
            </w:r>
          </w:p>
        </w:tc>
      </w:tr>
      <w:tr w:rsidR="000C209B" w14:paraId="1E25A13C" w14:textId="77777777" w:rsidTr="00D073C4">
        <w:trPr>
          <w:trHeight w:val="909"/>
        </w:trPr>
        <w:tc>
          <w:tcPr>
            <w:tcW w:w="3358" w:type="dxa"/>
          </w:tcPr>
          <w:p w14:paraId="13B8C6C1" w14:textId="2E55C6E4" w:rsidR="000C209B" w:rsidRDefault="000C209B" w:rsidP="000C209B">
            <w:pPr>
              <w:pStyle w:val="TableParagraph"/>
              <w:spacing w:before="33"/>
              <w:ind w:left="95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Josephine Johnston (1c) (Co-Chair: Appoint</w:t>
            </w:r>
            <w:r w:rsidR="00303B5F">
              <w:rPr>
                <w:sz w:val="20"/>
              </w:rPr>
              <w:t>ed April 2024)</w:t>
            </w:r>
          </w:p>
        </w:tc>
        <w:tc>
          <w:tcPr>
            <w:tcW w:w="1200" w:type="dxa"/>
          </w:tcPr>
          <w:p w14:paraId="10501BD0" w14:textId="77777777" w:rsidR="000C209B" w:rsidRDefault="000C209B" w:rsidP="000C209B">
            <w:pPr>
              <w:pStyle w:val="TableParagraph"/>
              <w:spacing w:before="179"/>
              <w:rPr>
                <w:sz w:val="20"/>
              </w:rPr>
            </w:pPr>
          </w:p>
          <w:p w14:paraId="32ADA80A" w14:textId="6C47BB9A" w:rsidR="000C209B" w:rsidRDefault="000C209B" w:rsidP="000C209B">
            <w:pPr>
              <w:pStyle w:val="TableParagraph"/>
              <w:spacing w:before="33"/>
              <w:ind w:left="7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04.2024</w:t>
            </w:r>
          </w:p>
        </w:tc>
        <w:tc>
          <w:tcPr>
            <w:tcW w:w="1024" w:type="dxa"/>
          </w:tcPr>
          <w:p w14:paraId="16F4E6E7" w14:textId="77777777" w:rsidR="000C209B" w:rsidRDefault="000C209B" w:rsidP="000C209B">
            <w:pPr>
              <w:pStyle w:val="TableParagraph"/>
              <w:spacing w:before="179"/>
              <w:rPr>
                <w:sz w:val="20"/>
              </w:rPr>
            </w:pPr>
          </w:p>
          <w:p w14:paraId="4B145DE0" w14:textId="4C4AEB62" w:rsidR="000C209B" w:rsidRDefault="000C209B" w:rsidP="000C209B">
            <w:pPr>
              <w:pStyle w:val="TableParagraph"/>
              <w:spacing w:before="33"/>
              <w:ind w:right="22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04.2027</w:t>
            </w:r>
          </w:p>
        </w:tc>
        <w:tc>
          <w:tcPr>
            <w:tcW w:w="1317" w:type="dxa"/>
          </w:tcPr>
          <w:p w14:paraId="7134E2AB" w14:textId="77777777" w:rsidR="000C209B" w:rsidRDefault="000C209B" w:rsidP="000C209B">
            <w:pPr>
              <w:pStyle w:val="TableParagraph"/>
              <w:spacing w:before="179"/>
              <w:rPr>
                <w:sz w:val="20"/>
              </w:rPr>
            </w:pPr>
          </w:p>
          <w:p w14:paraId="676236D6" w14:textId="12ED7C94" w:rsidR="000C209B" w:rsidRDefault="000C209B" w:rsidP="000C209B">
            <w:pPr>
              <w:pStyle w:val="TableParagraph"/>
              <w:spacing w:before="33"/>
              <w:ind w:left="16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Ethics</w:t>
            </w:r>
            <w:r w:rsidR="00D073C4">
              <w:rPr>
                <w:spacing w:val="-2"/>
                <w:sz w:val="20"/>
              </w:rPr>
              <w:t xml:space="preserve"> and Legal</w:t>
            </w:r>
          </w:p>
        </w:tc>
        <w:tc>
          <w:tcPr>
            <w:tcW w:w="1446" w:type="dxa"/>
          </w:tcPr>
          <w:p w14:paraId="3E1BA117" w14:textId="77777777" w:rsidR="000C209B" w:rsidRDefault="000C209B" w:rsidP="000C209B">
            <w:pPr>
              <w:pStyle w:val="TableParagraph"/>
              <w:spacing w:before="179"/>
              <w:rPr>
                <w:sz w:val="20"/>
              </w:rPr>
            </w:pPr>
          </w:p>
          <w:p w14:paraId="3DDE8F20" w14:textId="73B9CDC5" w:rsidR="000C209B" w:rsidRDefault="00D073C4" w:rsidP="000C209B">
            <w:pPr>
              <w:pStyle w:val="TableParagraph"/>
              <w:spacing w:before="33"/>
              <w:ind w:left="256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0C209B">
              <w:rPr>
                <w:spacing w:val="-2"/>
                <w:sz w:val="20"/>
              </w:rPr>
              <w:t>Dunedin</w:t>
            </w:r>
          </w:p>
        </w:tc>
      </w:tr>
      <w:tr w:rsidR="00D073C4" w14:paraId="5E37BB84" w14:textId="77777777" w:rsidTr="00D073C4">
        <w:trPr>
          <w:trHeight w:val="909"/>
        </w:trPr>
        <w:tc>
          <w:tcPr>
            <w:tcW w:w="3358" w:type="dxa"/>
          </w:tcPr>
          <w:p w14:paraId="23D4D965" w14:textId="77777777" w:rsidR="00D073C4" w:rsidRDefault="00D073C4" w:rsidP="00D073C4">
            <w:pPr>
              <w:pStyle w:val="TableParagraph"/>
              <w:spacing w:before="109"/>
              <w:rPr>
                <w:sz w:val="20"/>
              </w:rPr>
            </w:pPr>
          </w:p>
          <w:p w14:paraId="33E01D87" w14:textId="37A4C29F" w:rsidR="00D073C4" w:rsidRDefault="00D073C4" w:rsidP="00D073C4">
            <w:pPr>
              <w:pStyle w:val="TableParagraph"/>
              <w:spacing w:before="33"/>
              <w:ind w:left="95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Lindsey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Tū MacDonald* (1c) (Co-Chair: Appointed April 2024)</w:t>
            </w:r>
          </w:p>
        </w:tc>
        <w:tc>
          <w:tcPr>
            <w:tcW w:w="1200" w:type="dxa"/>
          </w:tcPr>
          <w:p w14:paraId="46CB19D0" w14:textId="77777777" w:rsidR="00D073C4" w:rsidRDefault="00D073C4" w:rsidP="00D073C4">
            <w:pPr>
              <w:pStyle w:val="TableParagraph"/>
              <w:spacing w:before="64"/>
              <w:rPr>
                <w:sz w:val="20"/>
              </w:rPr>
            </w:pPr>
          </w:p>
          <w:p w14:paraId="37D988D4" w14:textId="53FA1243" w:rsidR="00D073C4" w:rsidRDefault="00D073C4" w:rsidP="00D073C4">
            <w:pPr>
              <w:pStyle w:val="TableParagraph"/>
              <w:spacing w:before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08.2023 </w:t>
            </w:r>
          </w:p>
        </w:tc>
        <w:tc>
          <w:tcPr>
            <w:tcW w:w="1024" w:type="dxa"/>
          </w:tcPr>
          <w:p w14:paraId="32DD3AE8" w14:textId="77777777" w:rsidR="00D073C4" w:rsidRDefault="00D073C4" w:rsidP="00D073C4">
            <w:pPr>
              <w:pStyle w:val="TableParagraph"/>
              <w:spacing w:before="64"/>
              <w:rPr>
                <w:sz w:val="20"/>
              </w:rPr>
            </w:pPr>
          </w:p>
          <w:p w14:paraId="2F62FD1E" w14:textId="54410F79" w:rsidR="00D073C4" w:rsidRDefault="00D073C4" w:rsidP="00D073C4">
            <w:pPr>
              <w:pStyle w:val="TableParagraph"/>
              <w:spacing w:before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08.2026</w:t>
            </w:r>
          </w:p>
        </w:tc>
        <w:tc>
          <w:tcPr>
            <w:tcW w:w="1317" w:type="dxa"/>
          </w:tcPr>
          <w:p w14:paraId="15C6AD67" w14:textId="77777777" w:rsidR="00D073C4" w:rsidRDefault="00D073C4" w:rsidP="00D073C4">
            <w:pPr>
              <w:pStyle w:val="TableParagraph"/>
              <w:spacing w:before="64"/>
              <w:rPr>
                <w:sz w:val="20"/>
              </w:rPr>
            </w:pPr>
          </w:p>
          <w:p w14:paraId="0395220C" w14:textId="6C671CD1" w:rsidR="00D073C4" w:rsidRDefault="00D073C4" w:rsidP="00D073C4">
            <w:pPr>
              <w:pStyle w:val="TableParagraph"/>
              <w:spacing w:before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8323FB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 Political         </w:t>
            </w:r>
            <w:r w:rsidRPr="00D073C4">
              <w:rPr>
                <w:color w:val="FFFFFF" w:themeColor="background1"/>
                <w:spacing w:val="-2"/>
                <w:sz w:val="20"/>
              </w:rPr>
              <w:t>o</w:t>
            </w:r>
            <w:r w:rsidR="008323FB">
              <w:rPr>
                <w:color w:val="FFFFFF" w:themeColor="background1"/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Theory</w:t>
            </w:r>
            <w:r w:rsidR="00F61B35">
              <w:rPr>
                <w:spacing w:val="-2"/>
                <w:sz w:val="20"/>
              </w:rPr>
              <w:t xml:space="preserve"> and </w:t>
            </w:r>
            <w:r w:rsidR="00F61B35" w:rsidRPr="00D073C4">
              <w:rPr>
                <w:color w:val="FFFFFF" w:themeColor="background1"/>
                <w:spacing w:val="-2"/>
                <w:sz w:val="20"/>
              </w:rPr>
              <w:t>o</w:t>
            </w:r>
            <w:r w:rsidR="00F61B35">
              <w:rPr>
                <w:color w:val="FFFFFF" w:themeColor="background1"/>
                <w:spacing w:val="-2"/>
                <w:sz w:val="20"/>
              </w:rPr>
              <w:t xml:space="preserve"> </w:t>
            </w:r>
            <w:r w:rsidR="00F61B35">
              <w:rPr>
                <w:spacing w:val="-2"/>
                <w:sz w:val="20"/>
              </w:rPr>
              <w:t xml:space="preserve">Research    </w:t>
            </w:r>
            <w:r w:rsidR="00F61B35" w:rsidRPr="00D073C4">
              <w:rPr>
                <w:color w:val="FFFFFF" w:themeColor="background1"/>
                <w:spacing w:val="-2"/>
                <w:sz w:val="20"/>
              </w:rPr>
              <w:t>o</w:t>
            </w:r>
            <w:r w:rsidR="00F61B35">
              <w:rPr>
                <w:color w:val="FFFFFF" w:themeColor="background1"/>
                <w:spacing w:val="-2"/>
                <w:sz w:val="20"/>
              </w:rPr>
              <w:t xml:space="preserve"> </w:t>
            </w:r>
            <w:r w:rsidR="00F61B35">
              <w:rPr>
                <w:spacing w:val="-2"/>
                <w:sz w:val="20"/>
              </w:rPr>
              <w:t xml:space="preserve">Ethics </w:t>
            </w:r>
          </w:p>
        </w:tc>
        <w:tc>
          <w:tcPr>
            <w:tcW w:w="1446" w:type="dxa"/>
          </w:tcPr>
          <w:p w14:paraId="7D3B3A10" w14:textId="77777777" w:rsidR="00D073C4" w:rsidRDefault="00D073C4" w:rsidP="00D073C4">
            <w:pPr>
              <w:pStyle w:val="TableParagraph"/>
              <w:spacing w:before="64"/>
              <w:rPr>
                <w:sz w:val="20"/>
              </w:rPr>
            </w:pPr>
          </w:p>
          <w:p w14:paraId="0B47D80A" w14:textId="5733A7D0" w:rsidR="00D073C4" w:rsidRDefault="00D073C4" w:rsidP="00D073C4">
            <w:pPr>
              <w:pStyle w:val="TableParagraph"/>
              <w:spacing w:before="1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Christchurch</w:t>
            </w:r>
          </w:p>
        </w:tc>
      </w:tr>
      <w:tr w:rsidR="00D073C4" w14:paraId="00C2BC68" w14:textId="77777777">
        <w:trPr>
          <w:trHeight w:val="928"/>
        </w:trPr>
        <w:tc>
          <w:tcPr>
            <w:tcW w:w="3358" w:type="dxa"/>
          </w:tcPr>
          <w:p w14:paraId="00C2BC63" w14:textId="77777777" w:rsidR="00D073C4" w:rsidRDefault="00D073C4" w:rsidP="00D073C4">
            <w:pPr>
              <w:pStyle w:val="TableParagraph"/>
              <w:spacing w:before="144"/>
              <w:ind w:left="95" w:right="103"/>
              <w:rPr>
                <w:sz w:val="20"/>
              </w:rPr>
            </w:pPr>
            <w:r>
              <w:rPr>
                <w:sz w:val="20"/>
              </w:rPr>
              <w:t>Associate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Professor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Donna Cormack* (1c)</w:t>
            </w:r>
          </w:p>
        </w:tc>
        <w:tc>
          <w:tcPr>
            <w:tcW w:w="1200" w:type="dxa"/>
          </w:tcPr>
          <w:p w14:paraId="00C2BC64" w14:textId="77777777" w:rsidR="00D073C4" w:rsidRDefault="00D073C4" w:rsidP="00D073C4">
            <w:pPr>
              <w:pStyle w:val="TableParagraph"/>
              <w:spacing w:before="144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06.2021</w:t>
            </w:r>
          </w:p>
        </w:tc>
        <w:tc>
          <w:tcPr>
            <w:tcW w:w="1024" w:type="dxa"/>
          </w:tcPr>
          <w:p w14:paraId="00C2BC65" w14:textId="77777777" w:rsidR="00D073C4" w:rsidRDefault="00D073C4" w:rsidP="00D073C4">
            <w:pPr>
              <w:pStyle w:val="TableParagraph"/>
              <w:spacing w:before="144"/>
              <w:ind w:righ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06.2024</w:t>
            </w:r>
          </w:p>
        </w:tc>
        <w:tc>
          <w:tcPr>
            <w:tcW w:w="1317" w:type="dxa"/>
          </w:tcPr>
          <w:p w14:paraId="00C2BC66" w14:textId="77777777" w:rsidR="00D073C4" w:rsidRDefault="00D073C4" w:rsidP="00D073C4">
            <w:pPr>
              <w:pStyle w:val="TableParagraph"/>
              <w:spacing w:before="146"/>
              <w:ind w:left="166" w:right="368"/>
              <w:rPr>
                <w:sz w:val="20"/>
              </w:rPr>
            </w:pPr>
            <w:r>
              <w:rPr>
                <w:spacing w:val="-2"/>
                <w:sz w:val="20"/>
              </w:rPr>
              <w:t>Māori Health research</w:t>
            </w:r>
          </w:p>
        </w:tc>
        <w:tc>
          <w:tcPr>
            <w:tcW w:w="1446" w:type="dxa"/>
          </w:tcPr>
          <w:p w14:paraId="00C2BC67" w14:textId="24E097FE" w:rsidR="00D073C4" w:rsidRDefault="00D073C4" w:rsidP="00D073C4">
            <w:pPr>
              <w:pStyle w:val="TableParagraph"/>
              <w:spacing w:before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  Wellington</w:t>
            </w:r>
          </w:p>
        </w:tc>
      </w:tr>
      <w:tr w:rsidR="00D073C4" w14:paraId="00C2BC6E" w14:textId="77777777">
        <w:trPr>
          <w:trHeight w:val="553"/>
        </w:trPr>
        <w:tc>
          <w:tcPr>
            <w:tcW w:w="3358" w:type="dxa"/>
          </w:tcPr>
          <w:p w14:paraId="00C2BC69" w14:textId="05A56F18" w:rsidR="00D073C4" w:rsidRDefault="005D21DF" w:rsidP="00D073C4">
            <w:pPr>
              <w:pStyle w:val="TableParagraph"/>
              <w:spacing w:before="89"/>
              <w:ind w:left="95"/>
              <w:rPr>
                <w:sz w:val="20"/>
              </w:rPr>
            </w:pPr>
            <w:proofErr w:type="spellStart"/>
            <w:r>
              <w:rPr>
                <w:sz w:val="20"/>
              </w:rPr>
              <w:t>Mr</w:t>
            </w:r>
            <w:proofErr w:type="spellEnd"/>
            <w:r>
              <w:rPr>
                <w:sz w:val="20"/>
              </w:rPr>
              <w:t xml:space="preserve"> Nick Laing</w:t>
            </w:r>
            <w:r w:rsidR="00D073C4">
              <w:rPr>
                <w:spacing w:val="-7"/>
                <w:sz w:val="20"/>
              </w:rPr>
              <w:t xml:space="preserve"> </w:t>
            </w:r>
            <w:r w:rsidR="00D073C4">
              <w:rPr>
                <w:spacing w:val="-4"/>
                <w:sz w:val="20"/>
              </w:rPr>
              <w:t>(1c)</w:t>
            </w:r>
          </w:p>
        </w:tc>
        <w:tc>
          <w:tcPr>
            <w:tcW w:w="1200" w:type="dxa"/>
          </w:tcPr>
          <w:p w14:paraId="00C2BC6A" w14:textId="4AE3B8CB" w:rsidR="00D073C4" w:rsidRDefault="00D073C4" w:rsidP="00D073C4">
            <w:pPr>
              <w:pStyle w:val="TableParagraph"/>
              <w:spacing w:before="89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D723ED">
              <w:rPr>
                <w:spacing w:val="-2"/>
                <w:sz w:val="20"/>
              </w:rPr>
              <w:t>2</w:t>
            </w:r>
            <w:r w:rsidR="005D21DF">
              <w:rPr>
                <w:spacing w:val="-2"/>
                <w:sz w:val="20"/>
              </w:rPr>
              <w:t>.2025</w:t>
            </w:r>
          </w:p>
        </w:tc>
        <w:tc>
          <w:tcPr>
            <w:tcW w:w="1024" w:type="dxa"/>
          </w:tcPr>
          <w:p w14:paraId="00C2BC6B" w14:textId="5193D7C4" w:rsidR="00D073C4" w:rsidRDefault="00D073C4" w:rsidP="00D073C4">
            <w:pPr>
              <w:pStyle w:val="TableParagraph"/>
              <w:spacing w:before="89"/>
              <w:ind w:righ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5D21DF">
              <w:rPr>
                <w:spacing w:val="-2"/>
                <w:sz w:val="20"/>
              </w:rPr>
              <w:t>3</w:t>
            </w:r>
            <w:r>
              <w:rPr>
                <w:spacing w:val="-2"/>
                <w:sz w:val="20"/>
              </w:rPr>
              <w:t>.202</w:t>
            </w:r>
            <w:r w:rsidR="005D21DF">
              <w:rPr>
                <w:spacing w:val="-2"/>
                <w:sz w:val="20"/>
              </w:rPr>
              <w:t>8</w:t>
            </w:r>
          </w:p>
        </w:tc>
        <w:tc>
          <w:tcPr>
            <w:tcW w:w="1317" w:type="dxa"/>
          </w:tcPr>
          <w:p w14:paraId="00C2BC6C" w14:textId="77777777" w:rsidR="00D073C4" w:rsidRDefault="00D073C4" w:rsidP="00D073C4">
            <w:pPr>
              <w:pStyle w:val="TableParagraph"/>
              <w:spacing w:before="89"/>
              <w:ind w:left="166"/>
              <w:rPr>
                <w:sz w:val="20"/>
              </w:rPr>
            </w:pPr>
            <w:r>
              <w:rPr>
                <w:spacing w:val="-2"/>
                <w:sz w:val="20"/>
              </w:rPr>
              <w:t>Legal</w:t>
            </w:r>
          </w:p>
        </w:tc>
        <w:tc>
          <w:tcPr>
            <w:tcW w:w="1446" w:type="dxa"/>
          </w:tcPr>
          <w:p w14:paraId="00C2BC6D" w14:textId="54DB1DAA" w:rsidR="00D073C4" w:rsidRDefault="005D21DF" w:rsidP="00D073C4">
            <w:pPr>
              <w:pStyle w:val="TableParagraph"/>
              <w:spacing w:before="89"/>
              <w:ind w:left="256"/>
              <w:rPr>
                <w:sz w:val="20"/>
              </w:rPr>
            </w:pPr>
            <w:r>
              <w:rPr>
                <w:spacing w:val="-2"/>
                <w:sz w:val="20"/>
              </w:rPr>
              <w:t>Nelson</w:t>
            </w:r>
          </w:p>
        </w:tc>
      </w:tr>
      <w:tr w:rsidR="00D073C4" w14:paraId="00C2BC89" w14:textId="77777777">
        <w:trPr>
          <w:trHeight w:val="758"/>
        </w:trPr>
        <w:tc>
          <w:tcPr>
            <w:tcW w:w="3358" w:type="dxa"/>
          </w:tcPr>
          <w:p w14:paraId="00C2BC84" w14:textId="77777777" w:rsidR="00D073C4" w:rsidRDefault="00D073C4" w:rsidP="00D073C4">
            <w:pPr>
              <w:pStyle w:val="TableParagraph"/>
              <w:spacing w:before="227"/>
              <w:ind w:left="110"/>
              <w:rPr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Ponnampalam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(1b)</w:t>
            </w:r>
          </w:p>
        </w:tc>
        <w:tc>
          <w:tcPr>
            <w:tcW w:w="1200" w:type="dxa"/>
          </w:tcPr>
          <w:p w14:paraId="00C2BC85" w14:textId="77777777" w:rsidR="00D073C4" w:rsidRDefault="00D073C4" w:rsidP="00D073C4">
            <w:pPr>
              <w:pStyle w:val="TableParagraph"/>
              <w:spacing w:before="179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08.2023</w:t>
            </w:r>
          </w:p>
        </w:tc>
        <w:tc>
          <w:tcPr>
            <w:tcW w:w="1024" w:type="dxa"/>
          </w:tcPr>
          <w:p w14:paraId="00C2BC86" w14:textId="77777777" w:rsidR="00D073C4" w:rsidRDefault="00D073C4" w:rsidP="00D073C4">
            <w:pPr>
              <w:pStyle w:val="TableParagraph"/>
              <w:spacing w:before="179"/>
              <w:ind w:righ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08.2026</w:t>
            </w:r>
          </w:p>
        </w:tc>
        <w:tc>
          <w:tcPr>
            <w:tcW w:w="1317" w:type="dxa"/>
          </w:tcPr>
          <w:p w14:paraId="00C2BC87" w14:textId="77777777" w:rsidR="00D073C4" w:rsidRDefault="00D073C4" w:rsidP="00D073C4">
            <w:pPr>
              <w:pStyle w:val="TableParagraph"/>
              <w:spacing w:before="179"/>
              <w:ind w:left="166"/>
              <w:rPr>
                <w:sz w:val="20"/>
              </w:rPr>
            </w:pPr>
            <w:r>
              <w:rPr>
                <w:spacing w:val="-2"/>
                <w:sz w:val="20"/>
              </w:rPr>
              <w:t>Biologist</w:t>
            </w:r>
          </w:p>
        </w:tc>
        <w:tc>
          <w:tcPr>
            <w:tcW w:w="1446" w:type="dxa"/>
          </w:tcPr>
          <w:p w14:paraId="00C2BC88" w14:textId="77777777" w:rsidR="00D073C4" w:rsidRDefault="00D073C4" w:rsidP="00D073C4">
            <w:pPr>
              <w:pStyle w:val="TableParagraph"/>
              <w:spacing w:before="179"/>
              <w:ind w:left="256"/>
              <w:rPr>
                <w:sz w:val="20"/>
              </w:rPr>
            </w:pPr>
            <w:r>
              <w:rPr>
                <w:spacing w:val="-2"/>
                <w:sz w:val="20"/>
              </w:rPr>
              <w:t>Auckland</w:t>
            </w:r>
          </w:p>
        </w:tc>
      </w:tr>
      <w:tr w:rsidR="00D073C4" w14:paraId="00C2BC94" w14:textId="77777777">
        <w:trPr>
          <w:trHeight w:val="964"/>
        </w:trPr>
        <w:tc>
          <w:tcPr>
            <w:tcW w:w="3358" w:type="dxa"/>
          </w:tcPr>
          <w:p w14:paraId="00C2BC8A" w14:textId="77777777" w:rsidR="00D073C4" w:rsidRDefault="00D073C4" w:rsidP="00D073C4">
            <w:pPr>
              <w:pStyle w:val="TableParagraph"/>
              <w:spacing w:before="64"/>
              <w:rPr>
                <w:sz w:val="20"/>
              </w:rPr>
            </w:pPr>
          </w:p>
          <w:p w14:paraId="00C2BC8B" w14:textId="37FF2627" w:rsidR="00D073C4" w:rsidRDefault="005D21DF" w:rsidP="00D073C4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Dr Lifeng Zhou</w:t>
            </w:r>
            <w:r w:rsidR="00D073C4">
              <w:rPr>
                <w:spacing w:val="-10"/>
                <w:sz w:val="20"/>
              </w:rPr>
              <w:t xml:space="preserve"> </w:t>
            </w:r>
            <w:r w:rsidR="00D073C4">
              <w:rPr>
                <w:spacing w:val="-4"/>
                <w:sz w:val="20"/>
              </w:rPr>
              <w:t>(1a)</w:t>
            </w:r>
          </w:p>
        </w:tc>
        <w:tc>
          <w:tcPr>
            <w:tcW w:w="1200" w:type="dxa"/>
          </w:tcPr>
          <w:p w14:paraId="00C2BC8C" w14:textId="77777777" w:rsidR="00D073C4" w:rsidRDefault="00D073C4" w:rsidP="00D073C4">
            <w:pPr>
              <w:pStyle w:val="TableParagraph"/>
              <w:spacing w:before="64"/>
              <w:rPr>
                <w:sz w:val="20"/>
              </w:rPr>
            </w:pPr>
          </w:p>
          <w:p w14:paraId="00C2BC8D" w14:textId="18E555DF" w:rsidR="00D073C4" w:rsidRDefault="00D073C4" w:rsidP="00D073C4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D723ED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.20</w:t>
            </w:r>
            <w:r w:rsidR="005D21DF">
              <w:rPr>
                <w:spacing w:val="-2"/>
                <w:sz w:val="20"/>
              </w:rPr>
              <w:t>25</w:t>
            </w:r>
          </w:p>
        </w:tc>
        <w:tc>
          <w:tcPr>
            <w:tcW w:w="1024" w:type="dxa"/>
          </w:tcPr>
          <w:p w14:paraId="00C2BC8E" w14:textId="77777777" w:rsidR="00D073C4" w:rsidRDefault="00D073C4" w:rsidP="00D073C4">
            <w:pPr>
              <w:pStyle w:val="TableParagraph"/>
              <w:spacing w:before="64"/>
              <w:rPr>
                <w:sz w:val="20"/>
              </w:rPr>
            </w:pPr>
          </w:p>
          <w:p w14:paraId="00C2BC8F" w14:textId="3058738D" w:rsidR="00D073C4" w:rsidRDefault="00D073C4" w:rsidP="00D073C4">
            <w:pPr>
              <w:pStyle w:val="TableParagraph"/>
              <w:ind w:righ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5D21DF">
              <w:rPr>
                <w:spacing w:val="-2"/>
                <w:sz w:val="20"/>
              </w:rPr>
              <w:t>7</w:t>
            </w:r>
            <w:r>
              <w:rPr>
                <w:spacing w:val="-2"/>
                <w:sz w:val="20"/>
              </w:rPr>
              <w:t>.202</w:t>
            </w:r>
            <w:r w:rsidR="005D21DF">
              <w:rPr>
                <w:spacing w:val="-2"/>
                <w:sz w:val="20"/>
              </w:rPr>
              <w:t>5</w:t>
            </w:r>
          </w:p>
        </w:tc>
        <w:tc>
          <w:tcPr>
            <w:tcW w:w="1317" w:type="dxa"/>
          </w:tcPr>
          <w:p w14:paraId="00C2BC90" w14:textId="77777777" w:rsidR="00D073C4" w:rsidRDefault="00D073C4" w:rsidP="00D073C4">
            <w:pPr>
              <w:pStyle w:val="TableParagraph"/>
              <w:spacing w:before="64"/>
              <w:rPr>
                <w:sz w:val="20"/>
              </w:rPr>
            </w:pPr>
          </w:p>
          <w:p w14:paraId="00C2BC91" w14:textId="77777777" w:rsidR="00D073C4" w:rsidRDefault="00D073C4" w:rsidP="00D073C4">
            <w:pPr>
              <w:pStyle w:val="TableParagraph"/>
              <w:ind w:left="166" w:right="368"/>
              <w:rPr>
                <w:sz w:val="20"/>
              </w:rPr>
            </w:pPr>
            <w:r>
              <w:rPr>
                <w:spacing w:val="-2"/>
                <w:sz w:val="20"/>
              </w:rPr>
              <w:t>Health research</w:t>
            </w:r>
          </w:p>
        </w:tc>
        <w:tc>
          <w:tcPr>
            <w:tcW w:w="1446" w:type="dxa"/>
          </w:tcPr>
          <w:p w14:paraId="00C2BC92" w14:textId="77777777" w:rsidR="00D073C4" w:rsidRDefault="00D073C4" w:rsidP="00D073C4">
            <w:pPr>
              <w:pStyle w:val="TableParagraph"/>
              <w:spacing w:before="64"/>
              <w:rPr>
                <w:sz w:val="20"/>
              </w:rPr>
            </w:pPr>
          </w:p>
          <w:p w14:paraId="00C2BC93" w14:textId="14C857C3" w:rsidR="00D073C4" w:rsidRDefault="005D21DF" w:rsidP="00D073C4">
            <w:pPr>
              <w:pStyle w:val="TableParagraph"/>
              <w:ind w:left="256"/>
              <w:rPr>
                <w:sz w:val="20"/>
              </w:rPr>
            </w:pPr>
            <w:r>
              <w:rPr>
                <w:spacing w:val="-2"/>
                <w:sz w:val="20"/>
              </w:rPr>
              <w:t>Auckland</w:t>
            </w:r>
          </w:p>
        </w:tc>
      </w:tr>
      <w:tr w:rsidR="00D073C4" w14:paraId="00C2BC9A" w14:textId="77777777">
        <w:trPr>
          <w:trHeight w:val="837"/>
        </w:trPr>
        <w:tc>
          <w:tcPr>
            <w:tcW w:w="3358" w:type="dxa"/>
          </w:tcPr>
          <w:p w14:paraId="00C2BC95" w14:textId="0954089C" w:rsidR="00D073C4" w:rsidRDefault="005D21DF" w:rsidP="00D073C4">
            <w:pPr>
              <w:pStyle w:val="TableParagraph"/>
              <w:spacing w:before="203"/>
              <w:ind w:left="95"/>
              <w:rPr>
                <w:sz w:val="20"/>
              </w:rPr>
            </w:pPr>
            <w:r>
              <w:rPr>
                <w:sz w:val="20"/>
              </w:rPr>
              <w:t xml:space="preserve">Associate </w:t>
            </w:r>
            <w:r w:rsidR="00D073C4">
              <w:rPr>
                <w:sz w:val="20"/>
              </w:rPr>
              <w:t>Professor</w:t>
            </w:r>
            <w:r w:rsidR="00D073C4"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Riz Firestone </w:t>
            </w:r>
            <w:r w:rsidR="00D073C4">
              <w:rPr>
                <w:spacing w:val="-4"/>
                <w:sz w:val="20"/>
              </w:rPr>
              <w:t>(1b)</w:t>
            </w:r>
          </w:p>
        </w:tc>
        <w:tc>
          <w:tcPr>
            <w:tcW w:w="1200" w:type="dxa"/>
          </w:tcPr>
          <w:p w14:paraId="00C2BC96" w14:textId="190B7CC2" w:rsidR="00D073C4" w:rsidRDefault="00D073C4" w:rsidP="00D073C4">
            <w:pPr>
              <w:pStyle w:val="TableParagraph"/>
              <w:spacing w:before="203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0</w:t>
            </w:r>
            <w:r w:rsidR="00D723ED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.202</w:t>
            </w:r>
            <w:r w:rsidR="005D21DF">
              <w:rPr>
                <w:spacing w:val="-2"/>
                <w:sz w:val="20"/>
              </w:rPr>
              <w:t>5</w:t>
            </w:r>
          </w:p>
        </w:tc>
        <w:tc>
          <w:tcPr>
            <w:tcW w:w="1024" w:type="dxa"/>
          </w:tcPr>
          <w:p w14:paraId="00C2BC97" w14:textId="6A8F26BD" w:rsidR="00D073C4" w:rsidRDefault="005D21DF" w:rsidP="00D073C4">
            <w:pPr>
              <w:pStyle w:val="TableParagraph"/>
              <w:spacing w:before="203"/>
              <w:ind w:righ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</w:t>
            </w:r>
            <w:r w:rsidR="00D073C4">
              <w:rPr>
                <w:spacing w:val="-2"/>
                <w:sz w:val="20"/>
              </w:rPr>
              <w:t>.202</w:t>
            </w:r>
            <w:r>
              <w:rPr>
                <w:spacing w:val="-2"/>
                <w:sz w:val="20"/>
              </w:rPr>
              <w:t>6</w:t>
            </w:r>
          </w:p>
        </w:tc>
        <w:tc>
          <w:tcPr>
            <w:tcW w:w="1317" w:type="dxa"/>
          </w:tcPr>
          <w:p w14:paraId="00C2BC98" w14:textId="77777777" w:rsidR="00D073C4" w:rsidRDefault="00D073C4" w:rsidP="00D073C4">
            <w:pPr>
              <w:pStyle w:val="TableParagraph"/>
              <w:spacing w:before="203"/>
              <w:ind w:left="166" w:right="291"/>
              <w:rPr>
                <w:sz w:val="20"/>
              </w:rPr>
            </w:pPr>
            <w:r>
              <w:rPr>
                <w:spacing w:val="-2"/>
                <w:sz w:val="20"/>
              </w:rPr>
              <w:t>Health Research</w:t>
            </w:r>
          </w:p>
        </w:tc>
        <w:tc>
          <w:tcPr>
            <w:tcW w:w="1446" w:type="dxa"/>
          </w:tcPr>
          <w:p w14:paraId="00C2BC99" w14:textId="132F6FA6" w:rsidR="00D073C4" w:rsidRDefault="005D21DF" w:rsidP="00D073C4">
            <w:pPr>
              <w:pStyle w:val="TableParagraph"/>
              <w:spacing w:before="203"/>
              <w:ind w:left="256"/>
              <w:rPr>
                <w:sz w:val="20"/>
              </w:rPr>
            </w:pPr>
            <w:r>
              <w:rPr>
                <w:spacing w:val="-2"/>
                <w:sz w:val="20"/>
              </w:rPr>
              <w:t>Wellington</w:t>
            </w:r>
          </w:p>
        </w:tc>
      </w:tr>
      <w:tr w:rsidR="00D073C4" w14:paraId="00C2BCA0" w14:textId="77777777">
        <w:trPr>
          <w:trHeight w:val="396"/>
        </w:trPr>
        <w:tc>
          <w:tcPr>
            <w:tcW w:w="3358" w:type="dxa"/>
          </w:tcPr>
          <w:p w14:paraId="00C2BC9B" w14:textId="77777777" w:rsidR="00D073C4" w:rsidRDefault="00D073C4" w:rsidP="00D073C4">
            <w:pPr>
              <w:pStyle w:val="TableParagraph"/>
              <w:spacing w:before="167" w:line="210" w:lineRule="exact"/>
              <w:ind w:left="127"/>
              <w:rPr>
                <w:sz w:val="20"/>
              </w:rPr>
            </w:pPr>
            <w:r>
              <w:rPr>
                <w:sz w:val="20"/>
              </w:rPr>
              <w:t>*Māori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representatives</w:t>
            </w:r>
          </w:p>
        </w:tc>
        <w:tc>
          <w:tcPr>
            <w:tcW w:w="1200" w:type="dxa"/>
          </w:tcPr>
          <w:p w14:paraId="00C2BC9C" w14:textId="77777777" w:rsidR="00D073C4" w:rsidRDefault="00D073C4" w:rsidP="00D073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4" w:type="dxa"/>
          </w:tcPr>
          <w:p w14:paraId="00C2BC9D" w14:textId="77777777" w:rsidR="00D073C4" w:rsidRDefault="00D073C4" w:rsidP="00D073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00C2BC9E" w14:textId="77777777" w:rsidR="00D073C4" w:rsidRDefault="00D073C4" w:rsidP="00D073C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</w:tcPr>
          <w:p w14:paraId="00C2BC9F" w14:textId="77777777" w:rsidR="00D073C4" w:rsidRDefault="00D073C4" w:rsidP="00D073C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0C2BCA1" w14:textId="77777777" w:rsidR="006318DB" w:rsidRDefault="006318DB">
      <w:pPr>
        <w:pStyle w:val="BodyText"/>
      </w:pPr>
    </w:p>
    <w:p w14:paraId="00C2BCA2" w14:textId="77777777" w:rsidR="006318DB" w:rsidRDefault="006318DB">
      <w:pPr>
        <w:pStyle w:val="BodyText"/>
      </w:pPr>
    </w:p>
    <w:p w14:paraId="00C2BCA3" w14:textId="77777777" w:rsidR="006318DB" w:rsidRDefault="006318DB">
      <w:pPr>
        <w:pStyle w:val="BodyText"/>
      </w:pPr>
    </w:p>
    <w:p w14:paraId="00C2BCA4" w14:textId="77777777" w:rsidR="006318DB" w:rsidRDefault="006318DB">
      <w:pPr>
        <w:pStyle w:val="BodyText"/>
        <w:spacing w:before="75"/>
      </w:pPr>
    </w:p>
    <w:p w14:paraId="00C2BCA5" w14:textId="1ACC02C9" w:rsidR="006318DB" w:rsidRDefault="00ED431C">
      <w:pPr>
        <w:pStyle w:val="BodyText"/>
        <w:tabs>
          <w:tab w:val="left" w:pos="2604"/>
        </w:tabs>
        <w:spacing w:before="1" w:line="228" w:lineRule="exact"/>
        <w:ind w:left="293"/>
      </w:pPr>
      <w:r>
        <w:rPr>
          <w:spacing w:val="-2"/>
        </w:rPr>
        <w:t>Secretary:</w:t>
      </w:r>
      <w:r>
        <w:tab/>
      </w:r>
      <w:proofErr w:type="spellStart"/>
      <w:r w:rsidR="00303B5F">
        <w:t>Mrs</w:t>
      </w:r>
      <w:proofErr w:type="spellEnd"/>
      <w:r w:rsidR="00303B5F">
        <w:t xml:space="preserve"> Hannah Neale</w:t>
      </w:r>
    </w:p>
    <w:p w14:paraId="00C2BCA6" w14:textId="77777777" w:rsidR="006318DB" w:rsidRDefault="00ED431C">
      <w:pPr>
        <w:pStyle w:val="BodyText"/>
        <w:tabs>
          <w:tab w:val="left" w:pos="2604"/>
        </w:tabs>
        <w:spacing w:line="227" w:lineRule="exact"/>
        <w:ind w:left="293"/>
      </w:pPr>
      <w:r>
        <w:rPr>
          <w:spacing w:val="-2"/>
        </w:rPr>
        <w:t>Quorum:</w:t>
      </w:r>
      <w:r>
        <w:tab/>
      </w:r>
      <w:r>
        <w:rPr>
          <w:spacing w:val="-4"/>
        </w:rPr>
        <w:t>Four</w:t>
      </w:r>
    </w:p>
    <w:p w14:paraId="00C2BCA7" w14:textId="77777777" w:rsidR="006318DB" w:rsidRDefault="00ED431C">
      <w:pPr>
        <w:pStyle w:val="BodyText"/>
        <w:tabs>
          <w:tab w:val="left" w:pos="2604"/>
        </w:tabs>
        <w:spacing w:line="228" w:lineRule="exact"/>
        <w:ind w:left="293"/>
      </w:pPr>
      <w:r>
        <w:t>Meetings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rPr>
          <w:spacing w:val="-2"/>
        </w:rPr>
        <w:t>annum:</w:t>
      </w:r>
      <w:r>
        <w:tab/>
        <w:t>Three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4"/>
        </w:rPr>
        <w:t>four</w:t>
      </w:r>
    </w:p>
    <w:p w14:paraId="00C2BCA8" w14:textId="77777777" w:rsidR="006318DB" w:rsidRDefault="00ED431C">
      <w:pPr>
        <w:pStyle w:val="BodyText"/>
        <w:tabs>
          <w:tab w:val="left" w:pos="2604"/>
        </w:tabs>
        <w:spacing w:line="229" w:lineRule="exact"/>
        <w:ind w:left="293"/>
      </w:pPr>
      <w:r>
        <w:t>Explanatory</w:t>
      </w:r>
      <w:r>
        <w:rPr>
          <w:spacing w:val="-14"/>
        </w:rPr>
        <w:t xml:space="preserve"> </w:t>
      </w:r>
      <w:r>
        <w:rPr>
          <w:spacing w:val="-2"/>
        </w:rPr>
        <w:t>Notes</w:t>
      </w:r>
      <w:r>
        <w:tab/>
        <w:t>Ethics</w:t>
      </w:r>
      <w:r>
        <w:rPr>
          <w:spacing w:val="-9"/>
        </w:rPr>
        <w:t xml:space="preserve"> </w:t>
      </w:r>
      <w:r>
        <w:t>Committee</w:t>
      </w:r>
      <w:r>
        <w:rPr>
          <w:spacing w:val="-10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grant</w:t>
      </w:r>
      <w:r>
        <w:rPr>
          <w:spacing w:val="-8"/>
        </w:rPr>
        <w:t xml:space="preserve"> </w:t>
      </w:r>
      <w:r>
        <w:t>applications</w:t>
      </w:r>
      <w:r>
        <w:rPr>
          <w:spacing w:val="-12"/>
        </w:rPr>
        <w:t xml:space="preserve"> </w:t>
      </w:r>
      <w:r>
        <w:rPr>
          <w:spacing w:val="-4"/>
        </w:rPr>
        <w:t>from</w:t>
      </w:r>
    </w:p>
    <w:p w14:paraId="00C2BCA9" w14:textId="77777777" w:rsidR="006318DB" w:rsidRDefault="00ED431C">
      <w:pPr>
        <w:pStyle w:val="BodyText"/>
        <w:spacing w:before="2"/>
        <w:ind w:left="2605" w:right="1635"/>
        <w:jc w:val="both"/>
      </w:pPr>
      <w:proofErr w:type="spellStart"/>
      <w:r>
        <w:t>centres</w:t>
      </w:r>
      <w:proofErr w:type="spellEnd"/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ethics</w:t>
      </w:r>
      <w:r>
        <w:rPr>
          <w:spacing w:val="-2"/>
        </w:rPr>
        <w:t xml:space="preserve"> </w:t>
      </w:r>
      <w:r>
        <w:t>committees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 required</w:t>
      </w:r>
      <w:r>
        <w:rPr>
          <w:spacing w:val="-8"/>
        </w:rPr>
        <w:t xml:space="preserve"> </w:t>
      </w:r>
      <w:r>
        <w:t>standards</w:t>
      </w:r>
      <w:r>
        <w:rPr>
          <w:spacing w:val="-7"/>
        </w:rPr>
        <w:t xml:space="preserve"> </w:t>
      </w:r>
      <w:r>
        <w:t>(refer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HRC</w:t>
      </w:r>
      <w:r>
        <w:rPr>
          <w:spacing w:val="-8"/>
        </w:rPr>
        <w:t xml:space="preserve"> </w:t>
      </w:r>
      <w:r>
        <w:t>Council</w:t>
      </w:r>
      <w:r>
        <w:rPr>
          <w:spacing w:val="-9"/>
        </w:rPr>
        <w:t xml:space="preserve"> </w:t>
      </w:r>
      <w:r>
        <w:t>minutes June 1991)</w:t>
      </w:r>
    </w:p>
    <w:p w14:paraId="00C2BCAA" w14:textId="77777777" w:rsidR="006318DB" w:rsidRDefault="00ED431C">
      <w:pPr>
        <w:pStyle w:val="BodyText"/>
        <w:tabs>
          <w:tab w:val="left" w:pos="2604"/>
        </w:tabs>
        <w:spacing w:before="225"/>
        <w:ind w:left="293"/>
      </w:pPr>
      <w:r>
        <w:rPr>
          <w:spacing w:val="-2"/>
        </w:rPr>
        <w:t>Reports</w:t>
      </w:r>
      <w:r>
        <w:rPr>
          <w:spacing w:val="-3"/>
        </w:rPr>
        <w:t xml:space="preserve"> </w:t>
      </w:r>
      <w:r>
        <w:rPr>
          <w:spacing w:val="-5"/>
        </w:rPr>
        <w:t>to:</w:t>
      </w:r>
      <w:r>
        <w:tab/>
      </w:r>
      <w:r>
        <w:rPr>
          <w:spacing w:val="-2"/>
        </w:rPr>
        <w:t>Council</w:t>
      </w:r>
    </w:p>
    <w:p w14:paraId="00C2BCAB" w14:textId="77777777" w:rsidR="006318DB" w:rsidRDefault="00ED431C">
      <w:pPr>
        <w:pStyle w:val="BodyText"/>
        <w:tabs>
          <w:tab w:val="left" w:pos="2604"/>
        </w:tabs>
        <w:spacing w:before="3"/>
        <w:ind w:left="293"/>
      </w:pPr>
      <w:r>
        <w:rPr>
          <w:spacing w:val="-2"/>
        </w:rPr>
        <w:t>Established</w:t>
      </w:r>
      <w:r>
        <w:rPr>
          <w:spacing w:val="6"/>
        </w:rPr>
        <w:t xml:space="preserve"> </w:t>
      </w:r>
      <w:r>
        <w:rPr>
          <w:spacing w:val="-5"/>
        </w:rPr>
        <w:t>by:</w:t>
      </w:r>
      <w:r>
        <w:tab/>
      </w:r>
      <w:r>
        <w:rPr>
          <w:spacing w:val="-5"/>
        </w:rPr>
        <w:t>HRC</w:t>
      </w:r>
    </w:p>
    <w:p w14:paraId="00C2BCAC" w14:textId="77777777" w:rsidR="006318DB" w:rsidRDefault="006318DB">
      <w:pPr>
        <w:sectPr w:rsidR="006318DB" w:rsidSect="00741566">
          <w:pgSz w:w="11910" w:h="16840"/>
          <w:pgMar w:top="1920" w:right="1704" w:bottom="280" w:left="1680" w:header="720" w:footer="720" w:gutter="0"/>
          <w:cols w:space="720"/>
        </w:sectPr>
      </w:pPr>
    </w:p>
    <w:p w14:paraId="00C2BCAD" w14:textId="77777777" w:rsidR="006318DB" w:rsidRDefault="00ED431C">
      <w:pPr>
        <w:pStyle w:val="BodyText"/>
        <w:spacing w:before="85" w:line="235" w:lineRule="auto"/>
        <w:ind w:left="293" w:right="6579"/>
      </w:pPr>
      <w:r>
        <w:rPr>
          <w:spacing w:val="-2"/>
        </w:rPr>
        <w:lastRenderedPageBreak/>
        <w:t>Act</w:t>
      </w:r>
      <w:r>
        <w:rPr>
          <w:spacing w:val="-9"/>
        </w:rPr>
        <w:t xml:space="preserve"> </w:t>
      </w:r>
      <w:r>
        <w:rPr>
          <w:spacing w:val="-2"/>
        </w:rPr>
        <w:t>1990</w:t>
      </w:r>
      <w:r>
        <w:rPr>
          <w:spacing w:val="-12"/>
        </w:rPr>
        <w:t xml:space="preserve"> </w:t>
      </w:r>
      <w:r>
        <w:rPr>
          <w:spacing w:val="-2"/>
        </w:rPr>
        <w:t>Reviewed:</w:t>
      </w:r>
    </w:p>
    <w:p w14:paraId="00C2BCAE" w14:textId="77777777" w:rsidR="006318DB" w:rsidRDefault="00ED431C">
      <w:pPr>
        <w:pStyle w:val="BodyText"/>
        <w:spacing w:line="235" w:lineRule="auto"/>
        <w:ind w:left="293" w:right="6579"/>
      </w:pPr>
      <w:r>
        <w:rPr>
          <w:spacing w:val="-2"/>
        </w:rPr>
        <w:t>Disbanded:</w:t>
      </w:r>
    </w:p>
    <w:sectPr w:rsidR="006318DB">
      <w:pgSz w:w="11910" w:h="16840"/>
      <w:pgMar w:top="1340" w:right="16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CEF9E" w14:textId="77777777" w:rsidR="001C7B7B" w:rsidRDefault="001C7B7B"/>
  </w:endnote>
  <w:endnote w:type="continuationSeparator" w:id="0">
    <w:p w14:paraId="0FC9EE3F" w14:textId="77777777" w:rsidR="001C7B7B" w:rsidRDefault="001C7B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F7D48" w14:textId="77777777" w:rsidR="001C7B7B" w:rsidRDefault="001C7B7B"/>
  </w:footnote>
  <w:footnote w:type="continuationSeparator" w:id="0">
    <w:p w14:paraId="0FE15C39" w14:textId="77777777" w:rsidR="001C7B7B" w:rsidRDefault="001C7B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A3B20"/>
    <w:multiLevelType w:val="hybridMultilevel"/>
    <w:tmpl w:val="FFC4CBBE"/>
    <w:lvl w:ilvl="0" w:tplc="EDFC692E">
      <w:start w:val="1"/>
      <w:numFmt w:val="decimal"/>
      <w:lvlText w:val="%1."/>
      <w:lvlJc w:val="left"/>
      <w:pPr>
        <w:ind w:left="1186" w:hanging="653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6"/>
        <w:sz w:val="20"/>
        <w:szCs w:val="20"/>
        <w:lang w:val="en-US" w:eastAsia="en-US" w:bidi="ar-SA"/>
      </w:rPr>
    </w:lvl>
    <w:lvl w:ilvl="1" w:tplc="683C31FA">
      <w:start w:val="1"/>
      <w:numFmt w:val="lowerLetter"/>
      <w:lvlText w:val="(%2)"/>
      <w:lvlJc w:val="left"/>
      <w:pPr>
        <w:ind w:left="1558" w:hanging="375"/>
        <w:jc w:val="left"/>
      </w:pPr>
      <w:rPr>
        <w:rFonts w:ascii="Arial" w:eastAsia="Arial" w:hAnsi="Arial" w:cs="Arial" w:hint="default"/>
        <w:b w:val="0"/>
        <w:bCs w:val="0"/>
        <w:i/>
        <w:iCs/>
        <w:spacing w:val="0"/>
        <w:w w:val="96"/>
        <w:sz w:val="20"/>
        <w:szCs w:val="20"/>
        <w:lang w:val="en-US" w:eastAsia="en-US" w:bidi="ar-SA"/>
      </w:rPr>
    </w:lvl>
    <w:lvl w:ilvl="2" w:tplc="CE0AD8E6">
      <w:numFmt w:val="bullet"/>
      <w:lvlText w:val="•"/>
      <w:lvlJc w:val="left"/>
      <w:pPr>
        <w:ind w:left="2441" w:hanging="375"/>
      </w:pPr>
      <w:rPr>
        <w:rFonts w:hint="default"/>
        <w:lang w:val="en-US" w:eastAsia="en-US" w:bidi="ar-SA"/>
      </w:rPr>
    </w:lvl>
    <w:lvl w:ilvl="3" w:tplc="B2749B98">
      <w:numFmt w:val="bullet"/>
      <w:lvlText w:val="•"/>
      <w:lvlJc w:val="left"/>
      <w:pPr>
        <w:ind w:left="3322" w:hanging="375"/>
      </w:pPr>
      <w:rPr>
        <w:rFonts w:hint="default"/>
        <w:lang w:val="en-US" w:eastAsia="en-US" w:bidi="ar-SA"/>
      </w:rPr>
    </w:lvl>
    <w:lvl w:ilvl="4" w:tplc="A99093AA">
      <w:numFmt w:val="bullet"/>
      <w:lvlText w:val="•"/>
      <w:lvlJc w:val="left"/>
      <w:pPr>
        <w:ind w:left="4203" w:hanging="375"/>
      </w:pPr>
      <w:rPr>
        <w:rFonts w:hint="default"/>
        <w:lang w:val="en-US" w:eastAsia="en-US" w:bidi="ar-SA"/>
      </w:rPr>
    </w:lvl>
    <w:lvl w:ilvl="5" w:tplc="751AFE0A">
      <w:numFmt w:val="bullet"/>
      <w:lvlText w:val="•"/>
      <w:lvlJc w:val="left"/>
      <w:pPr>
        <w:ind w:left="5084" w:hanging="375"/>
      </w:pPr>
      <w:rPr>
        <w:rFonts w:hint="default"/>
        <w:lang w:val="en-US" w:eastAsia="en-US" w:bidi="ar-SA"/>
      </w:rPr>
    </w:lvl>
    <w:lvl w:ilvl="6" w:tplc="5122E184">
      <w:numFmt w:val="bullet"/>
      <w:lvlText w:val="•"/>
      <w:lvlJc w:val="left"/>
      <w:pPr>
        <w:ind w:left="5966" w:hanging="375"/>
      </w:pPr>
      <w:rPr>
        <w:rFonts w:hint="default"/>
        <w:lang w:val="en-US" w:eastAsia="en-US" w:bidi="ar-SA"/>
      </w:rPr>
    </w:lvl>
    <w:lvl w:ilvl="7" w:tplc="09DEFC68">
      <w:numFmt w:val="bullet"/>
      <w:lvlText w:val="•"/>
      <w:lvlJc w:val="left"/>
      <w:pPr>
        <w:ind w:left="6847" w:hanging="375"/>
      </w:pPr>
      <w:rPr>
        <w:rFonts w:hint="default"/>
        <w:lang w:val="en-US" w:eastAsia="en-US" w:bidi="ar-SA"/>
      </w:rPr>
    </w:lvl>
    <w:lvl w:ilvl="8" w:tplc="A7247C0C">
      <w:numFmt w:val="bullet"/>
      <w:lvlText w:val="•"/>
      <w:lvlJc w:val="left"/>
      <w:pPr>
        <w:ind w:left="7728" w:hanging="375"/>
      </w:pPr>
      <w:rPr>
        <w:rFonts w:hint="default"/>
        <w:lang w:val="en-US" w:eastAsia="en-US" w:bidi="ar-SA"/>
      </w:rPr>
    </w:lvl>
  </w:abstractNum>
  <w:num w:numId="1" w16cid:durableId="164855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DB"/>
    <w:rsid w:val="000C209B"/>
    <w:rsid w:val="001C7B7B"/>
    <w:rsid w:val="002273C6"/>
    <w:rsid w:val="002D7783"/>
    <w:rsid w:val="00303B5F"/>
    <w:rsid w:val="005D0B0B"/>
    <w:rsid w:val="005D21DF"/>
    <w:rsid w:val="005E555C"/>
    <w:rsid w:val="006058A0"/>
    <w:rsid w:val="006318DB"/>
    <w:rsid w:val="00741566"/>
    <w:rsid w:val="007D6862"/>
    <w:rsid w:val="008323FB"/>
    <w:rsid w:val="008C6861"/>
    <w:rsid w:val="00B10685"/>
    <w:rsid w:val="00B93ACE"/>
    <w:rsid w:val="00C145E9"/>
    <w:rsid w:val="00C82B40"/>
    <w:rsid w:val="00D073C4"/>
    <w:rsid w:val="00D723ED"/>
    <w:rsid w:val="00E844AF"/>
    <w:rsid w:val="00EB6CCE"/>
    <w:rsid w:val="00ED431C"/>
    <w:rsid w:val="00EE68D1"/>
    <w:rsid w:val="00F61B35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2BC39"/>
  <w15:docId w15:val="{4759BBEF-3B0A-4487-A517-E5573AE0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533"/>
      <w:outlineLvl w:val="0"/>
    </w:pPr>
    <w:rPr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spacing w:before="224"/>
      <w:ind w:left="53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4"/>
      <w:ind w:right="797"/>
      <w:jc w:val="center"/>
    </w:pPr>
    <w:rPr>
      <w:rFonts w:ascii="Arial Black" w:eastAsia="Arial Black" w:hAnsi="Arial Black" w:cs="Arial Black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558" w:hanging="37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68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86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C68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861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2273C6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ADA45930FD349A24B6ABEB94D9BA4" ma:contentTypeVersion="23" ma:contentTypeDescription="Create a new document." ma:contentTypeScope="" ma:versionID="c2ba0553d65d2b686dc694a3c043827a">
  <xsd:schema xmlns:xsd="http://www.w3.org/2001/XMLSchema" xmlns:xs="http://www.w3.org/2001/XMLSchema" xmlns:p="http://schemas.microsoft.com/office/2006/metadata/properties" xmlns:ns1="http://schemas.microsoft.com/sharepoint/v3" xmlns:ns2="5727cb93-9590-47e6-bb45-ce27320541f6" xmlns:ns3="3a173893-e2ca-4262-bf30-6f6bda46e36a" targetNamespace="http://schemas.microsoft.com/office/2006/metadata/properties" ma:root="true" ma:fieldsID="1a5c85e43d69abc0339ecc5504b04eed" ns1:_="" ns2:_="" ns3:_="">
    <xsd:import namespace="http://schemas.microsoft.com/sharepoint/v3"/>
    <xsd:import namespace="5727cb93-9590-47e6-bb45-ce27320541f6"/>
    <xsd:import namespace="3a173893-e2ca-4262-bf30-6f6bda46e3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andTime" minOccurs="0"/>
                <xsd:element ref="ns3:DateTime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7cb93-9590-47e6-bb45-ce27320541f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76663b7-de4a-4b01-b06f-45e2acbb441c}" ma:internalName="TaxCatchAll" ma:showField="CatchAllData" ma:web="5727cb93-9590-47e6-bb45-ce2732054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73893-e2ca-4262-bf30-6f6bda46e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29cdc4-5cfa-41a3-9d1b-90320d115e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Only" ma:internalName="DateandTime">
      <xsd:simpleType>
        <xsd:restriction base="dms:DateTime"/>
      </xsd:simpleType>
    </xsd:element>
    <xsd:element name="DateTime" ma:index="25" nillable="true" ma:displayName="Date &amp; Time" ma:format="DateTime" ma:internalName="DateTime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052717-B242-4047-88EB-4D555D137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27cb93-9590-47e6-bb45-ce27320541f6"/>
    <ds:schemaRef ds:uri="3a173893-e2ca-4262-bf30-6f6bda46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7D9C46-EF5C-4730-A88B-8C34CDBBE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Lon, Lana</dc:creator>
  <cp:lastModifiedBy>Hannah Neale</cp:lastModifiedBy>
  <cp:revision>15</cp:revision>
  <dcterms:created xsi:type="dcterms:W3CDTF">2024-04-22T01:19:00Z</dcterms:created>
  <dcterms:modified xsi:type="dcterms:W3CDTF">2025-03-11T22:56:00Z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for Microsoft 365</vt:lpwstr>
  </property>
</Properties>
</file>